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BA0" w:rsidRPr="00D52BA0" w:rsidRDefault="00D52BA0" w:rsidP="00D52BA0">
      <w:p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Рациональное питание детей - необходимое условие обеспечения здоровья, устойчивости к действию инфекций и других неблагоприятных факторов, способности к обучению и работоспособности во все возрастные периоды.</w:t>
      </w:r>
    </w:p>
    <w:p w:rsidR="00D52BA0" w:rsidRPr="00D52BA0" w:rsidRDefault="00D52BA0" w:rsidP="00D52BA0">
      <w:p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В связи с этим организация рационов питания во время воспитательного и учебного процесса является одним из важных факторов профилактики заболеваний и поддержания здоровья детей, а обеспечение полноценного и безопасного питания дошкольников является приоритетным направлением в осуществление государственного санитарно-эпидемиологического надзора.</w:t>
      </w:r>
    </w:p>
    <w:p w:rsidR="00D52BA0" w:rsidRPr="00D52BA0" w:rsidRDefault="00D52BA0" w:rsidP="00D52BA0">
      <w:p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Согласно постановлению Главного государственного санитарного врача Российской Федерации № 26 от 15.05.2013 с 01 августа 2013 года введены в действие </w:t>
      </w:r>
      <w:r w:rsidRPr="00D52BA0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 xml:space="preserve">санитарно-эпидемиологические правила и нормативы (далее - санитарные правила) </w:t>
      </w:r>
      <w:proofErr w:type="spellStart"/>
      <w:r w:rsidRPr="00D52BA0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СанПиН</w:t>
      </w:r>
      <w:proofErr w:type="spellEnd"/>
      <w:r w:rsidRPr="00D52BA0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в дошкольных организациях»</w:t>
      </w:r>
      <w:proofErr w:type="gramStart"/>
      <w:r w:rsidRPr="00D52BA0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,</w:t>
      </w: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н</w:t>
      </w:r>
      <w:proofErr w:type="gramEnd"/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аправленные на охрану здоровья детей при осуществлении деятельности по их воспитанию, обучению, развитию и оздоровлению в дошкольных организациях независимо от их вида, организационно-правовых форм и форм собственности. Настоящими санитарными правилами установлены санитарно-эпидемиологические требования как к организации питания в детском саду, так и к составлению меню для организации питания детей разного возраста:</w:t>
      </w:r>
    </w:p>
    <w:p w:rsidR="00D52BA0" w:rsidRPr="00D52BA0" w:rsidRDefault="00D52BA0" w:rsidP="00D52BA0">
      <w:p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XIII. Требования к оборудованию пищеблока, инвентарю, посуде.</w:t>
      </w:r>
    </w:p>
    <w:p w:rsidR="00D52BA0" w:rsidRPr="00D52BA0" w:rsidRDefault="00D52BA0" w:rsidP="00D52BA0">
      <w:p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XIV. Требования к условиям хранения, приготовления и реализации пищевых продуктов и кулинарных изделий.</w:t>
      </w:r>
    </w:p>
    <w:p w:rsidR="00D52BA0" w:rsidRPr="00D52BA0" w:rsidRDefault="00D52BA0" w:rsidP="00D52BA0">
      <w:p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XV. Требования к составлению меню для организации питания детей разного возраста.</w:t>
      </w:r>
    </w:p>
    <w:p w:rsidR="00D52BA0" w:rsidRPr="00D52BA0" w:rsidRDefault="00D52BA0" w:rsidP="00D52BA0">
      <w:p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XVI. Требования к перевозке и приему в дошкольные организации пищевых продуктов.</w:t>
      </w:r>
    </w:p>
    <w:p w:rsidR="00D52BA0" w:rsidRPr="00D52BA0" w:rsidRDefault="00D52BA0" w:rsidP="00D52BA0">
      <w:p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Для организации питания в детском саду имеются функциональные помещения: пищеблок, склад продуктов питания.</w:t>
      </w:r>
    </w:p>
    <w:p w:rsidR="00D52BA0" w:rsidRPr="00D52BA0" w:rsidRDefault="00D52BA0" w:rsidP="00D52BA0">
      <w:p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Пищеблок</w:t>
      </w: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 xml:space="preserve"> оборудован необходимым технологическим и холодильным оборудованием  в рабочем состоянии. Технологическое оборудование, инвентарь, посуда, тара </w:t>
      </w:r>
      <w:proofErr w:type="gramStart"/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изготовлены</w:t>
      </w:r>
      <w:proofErr w:type="gramEnd"/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 xml:space="preserve">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 Производственное оборудование, разделочный инвентарь и посуда отвечают следующим требованиям:</w:t>
      </w:r>
    </w:p>
    <w:p w:rsidR="00D52BA0" w:rsidRPr="00D52BA0" w:rsidRDefault="00D52BA0" w:rsidP="00D52BA0">
      <w:pPr>
        <w:numPr>
          <w:ilvl w:val="0"/>
          <w:numId w:val="1"/>
        </w:num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столы, предназначенные для обработки пищевых продуктов цельнометаллические;</w:t>
      </w:r>
    </w:p>
    <w:p w:rsidR="00D52BA0" w:rsidRPr="00D52BA0" w:rsidRDefault="00D52BA0" w:rsidP="00D52BA0">
      <w:pPr>
        <w:numPr>
          <w:ilvl w:val="0"/>
          <w:numId w:val="1"/>
        </w:num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для разделки сырых и готовых продуктов имеются отдельные разделочные столы, ножи и доски из деревьев твердых пород без щелей и зазоров, гладко выструганные. Разделочные доски из пластмассы и прессованной фанеры к использованию не допускаются;</w:t>
      </w:r>
    </w:p>
    <w:p w:rsidR="00D52BA0" w:rsidRPr="00D52BA0" w:rsidRDefault="00D52BA0" w:rsidP="00D52BA0">
      <w:pPr>
        <w:numPr>
          <w:ilvl w:val="0"/>
          <w:numId w:val="1"/>
        </w:num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lastRenderedPageBreak/>
        <w:t>доски и ножи промаркированы: «СМ» - сырое мясо, «СК» - сырые куры, «СР» - сырая рыба, «</w:t>
      </w:r>
      <w:proofErr w:type="gramStart"/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СО</w:t>
      </w:r>
      <w:proofErr w:type="gramEnd"/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» - сырые овощи, «ВМ» - вареное мясо, «ВР» - вареная рыба, «ВО» - вареные овощи, «гастрономия», «Сельдь», «X» - хлеб, «Зелень»;</w:t>
      </w:r>
    </w:p>
    <w:p w:rsidR="00D52BA0" w:rsidRPr="00D52BA0" w:rsidRDefault="00D52BA0" w:rsidP="00D52BA0">
      <w:pPr>
        <w:numPr>
          <w:ilvl w:val="0"/>
          <w:numId w:val="1"/>
        </w:num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посуда, используемая для приготовления и хранения пищи безопасная для здоровья детей;</w:t>
      </w:r>
    </w:p>
    <w:p w:rsidR="00D52BA0" w:rsidRPr="00D52BA0" w:rsidRDefault="00D52BA0" w:rsidP="00D52BA0">
      <w:pPr>
        <w:numPr>
          <w:ilvl w:val="0"/>
          <w:numId w:val="1"/>
        </w:num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компоты и кисели готовят в посуде из нержавеющей стали. Для кипячения молока выделена отдельная посуда;</w:t>
      </w:r>
    </w:p>
    <w:p w:rsidR="00D52BA0" w:rsidRPr="00D52BA0" w:rsidRDefault="00D52BA0" w:rsidP="00D52BA0">
      <w:pPr>
        <w:numPr>
          <w:ilvl w:val="0"/>
          <w:numId w:val="1"/>
        </w:num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количество одновременно используемой столовой посуды и приборов соответствует списочному составу детей в группе. Для персонала имеется отдельная столовая посуда. Посуду хранят в буфете.</w:t>
      </w:r>
    </w:p>
    <w:p w:rsidR="00D52BA0" w:rsidRPr="00D52BA0" w:rsidRDefault="00D52BA0" w:rsidP="00D52BA0">
      <w:p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Пищеблок оборудован системой приточно-вытяжной вентиляции с механическим и естественным побуждением. В помещениях пищеблока ежедневно проводят уборку: мытье полов, удаление пыли и паутины, протирание радиаторов, подоконников; еженедельно с применением моющих сре</w:t>
      </w:r>
      <w:proofErr w:type="gramStart"/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дств пр</w:t>
      </w:r>
      <w:proofErr w:type="gramEnd"/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оводится мытье стен, осветительной арматуры, очистку стекол от пыли и копоти и т.п. Один раз в месяц проводится генеральная уборка с последующей дезинфекцией всех помещений, оборудования и инвентаря.</w:t>
      </w:r>
    </w:p>
    <w:p w:rsidR="00D52BA0" w:rsidRPr="00D52BA0" w:rsidRDefault="00D52BA0" w:rsidP="00D52BA0">
      <w:p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Пищевые продукты поступают в детский сад на </w:t>
      </w:r>
      <w:r w:rsidRPr="00D52BA0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склад продуктов питания</w:t>
      </w: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 и имеют документы, подтверждающие их происхождение, качество и безопасность. Качество продуктов проверяет кладовщик - ответственное лицо проводит бракераж сырых продуктов, делает запись в специальном журнале. Не допускаются к приему пищевые продукты без сопроводительных документов, с истекшим сроком хранения и признаками порчи. Особо скоропортящиеся пищевые продукты хранятся в холодильной камере, в которой имеются специальные разграниченные полочки места для хранения мяса, рыбы.  Молочные продукты хранятся в отдельном холодильнике. Масло сливочное хранят на полках в заводской таре. Крупные сыры - на чистых стеллажах. Яйцо в коробах хранят на подтоварниках.  Крупа, мука, макаронные изделия хранятся в мешках, картонных коробках на подтоварниках.  Ржаной и пшеничный хлеб хранятся раздельно в шкафу на пищеблоке. Картофель и корнеплоды хранятся в сухом, темном помещении.</w:t>
      </w:r>
    </w:p>
    <w:p w:rsidR="00D52BA0" w:rsidRPr="00D52BA0" w:rsidRDefault="00D52BA0" w:rsidP="00D52BA0">
      <w:p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При приготовлении пищи</w:t>
      </w: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 соблюдаются следующие правила:</w:t>
      </w:r>
    </w:p>
    <w:p w:rsidR="00D52BA0" w:rsidRPr="00D52BA0" w:rsidRDefault="00D52BA0" w:rsidP="00D52BA0">
      <w:pPr>
        <w:numPr>
          <w:ilvl w:val="0"/>
          <w:numId w:val="2"/>
        </w:num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обработку сырых и вареных продуктов проводят на разных столах при использовании соответствующих маркированных разделочных досок и ножей;</w:t>
      </w:r>
    </w:p>
    <w:p w:rsidR="00D52BA0" w:rsidRPr="00D52BA0" w:rsidRDefault="00D52BA0" w:rsidP="00D52BA0">
      <w:pPr>
        <w:numPr>
          <w:ilvl w:val="0"/>
          <w:numId w:val="2"/>
        </w:num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на пищеблоке имеется 2 мясорубки для раздельного приготовления сырых и готовых продуктов.</w:t>
      </w:r>
    </w:p>
    <w:p w:rsidR="00D52BA0" w:rsidRPr="00D52BA0" w:rsidRDefault="00D52BA0" w:rsidP="00D52BA0">
      <w:p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 xml:space="preserve">Питание детей соответствует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</w:t>
      </w:r>
      <w:proofErr w:type="spellStart"/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запекание</w:t>
      </w:r>
      <w:proofErr w:type="spellEnd"/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, и исключается жарка блюд, а также продукты с раздражающими свойствами. С момента приготовления до отпуска первые и вторые блюда могут находиться на горячей плите не более 2 часов.</w:t>
      </w:r>
    </w:p>
    <w:p w:rsidR="00D52BA0" w:rsidRPr="00D52BA0" w:rsidRDefault="00D52BA0" w:rsidP="00D52BA0">
      <w:p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При обработке овощей</w:t>
      </w: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 соблюдаются следующие требования:</w:t>
      </w:r>
    </w:p>
    <w:p w:rsidR="00D52BA0" w:rsidRPr="00D52BA0" w:rsidRDefault="00D52BA0" w:rsidP="00D52BA0">
      <w:pPr>
        <w:numPr>
          <w:ilvl w:val="0"/>
          <w:numId w:val="3"/>
        </w:num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lastRenderedPageBreak/>
        <w:t>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</w:t>
      </w:r>
    </w:p>
    <w:p w:rsidR="00D52BA0" w:rsidRPr="00D52BA0" w:rsidRDefault="00D52BA0" w:rsidP="00D52BA0">
      <w:pPr>
        <w:numPr>
          <w:ilvl w:val="0"/>
          <w:numId w:val="3"/>
        </w:num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Не допускается предварительное замачивание овощей.</w:t>
      </w:r>
    </w:p>
    <w:p w:rsidR="00D52BA0" w:rsidRPr="00D52BA0" w:rsidRDefault="00D52BA0" w:rsidP="00D52BA0">
      <w:pPr>
        <w:numPr>
          <w:ilvl w:val="0"/>
          <w:numId w:val="3"/>
        </w:num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D52BA0" w:rsidRPr="00D52BA0" w:rsidRDefault="00D52BA0" w:rsidP="00D52BA0">
      <w:pPr>
        <w:numPr>
          <w:ilvl w:val="0"/>
          <w:numId w:val="3"/>
        </w:num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D52BA0" w:rsidRPr="00D52BA0" w:rsidRDefault="00D52BA0" w:rsidP="00D52BA0">
      <w:pPr>
        <w:numPr>
          <w:ilvl w:val="0"/>
          <w:numId w:val="3"/>
        </w:num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Овощи, предназначенные для приготовления винегретов и салатов, варят в кожуре, охлаждают; очищают и нарезают вареные овощи в холодном цехе или в горячем цехе на столе для вареной продукции. Варка овощей накануне дня приготовления блюд не допускается. Отваренные для салатов овощи хранятся в холодильнике не более 6 часов.</w:t>
      </w:r>
    </w:p>
    <w:p w:rsidR="00D52BA0" w:rsidRPr="00D52BA0" w:rsidRDefault="00D52BA0" w:rsidP="00D52BA0">
      <w:pPr>
        <w:numPr>
          <w:ilvl w:val="0"/>
          <w:numId w:val="3"/>
        </w:num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Изготовление салатов и их заправка осуществляется непосредственно перед раздачей. Салаты заправляют непосредственно перед раздачей. В качестве заправки салатов используется растительное масло. Использование сметаны и майонеза для заправки салатов не допускается.</w:t>
      </w:r>
    </w:p>
    <w:p w:rsidR="00D52BA0" w:rsidRPr="00D52BA0" w:rsidRDefault="00D52BA0" w:rsidP="00D52BA0">
      <w:pPr>
        <w:numPr>
          <w:ilvl w:val="0"/>
          <w:numId w:val="3"/>
        </w:num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Фрукты, включая цитрусовые, тщательно промывают в условиях цеха первичной обработки овощей (овощного цеха), а затем вторично в условиях холодного цеха в моечных ваннах.</w:t>
      </w:r>
    </w:p>
    <w:p w:rsidR="00D52BA0" w:rsidRPr="00D52BA0" w:rsidRDefault="00D52BA0" w:rsidP="00D52BA0">
      <w:pPr>
        <w:numPr>
          <w:ilvl w:val="0"/>
          <w:numId w:val="3"/>
        </w:num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 xml:space="preserve">Кефир, ряженку, простоквашу и другие кисломолочные продукты </w:t>
      </w:r>
      <w:proofErr w:type="spellStart"/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порционируют</w:t>
      </w:r>
      <w:proofErr w:type="spellEnd"/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 xml:space="preserve"> в чашки непосредственно из пакетов или бутылок перед их раздачей.</w:t>
      </w:r>
    </w:p>
    <w:p w:rsidR="00D52BA0" w:rsidRPr="00D52BA0" w:rsidRDefault="00D52BA0" w:rsidP="00D52BA0">
      <w:p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При подготовке меню</w:t>
      </w: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 учитываются очень важные условия - максимальное разнообразие блюд с обязательным введением в него всех групп продуктов, включая мясные, рыбные, молочные продукты, свежие фрукты и овощи в натуральном виде, в виде салатов и др., а также исключение частой повторяемости блюд в течение срока действия меню. Питание должно удовлетворять физиологические потребности детей в основных пищевых веществах и энергии (</w:t>
      </w:r>
      <w:proofErr w:type="gramStart"/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см</w:t>
      </w:r>
      <w:proofErr w:type="gramEnd"/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. таблицу).</w:t>
      </w:r>
    </w:p>
    <w:p w:rsidR="00D52BA0" w:rsidRPr="00D52BA0" w:rsidRDefault="00D52BA0" w:rsidP="00D52BA0">
      <w:pPr>
        <w:shd w:val="clear" w:color="auto" w:fill="0077B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t>Нормы физиологических потребностей в энергии</w:t>
      </w:r>
      <w:r w:rsidRPr="00D52BA0">
        <w:rPr>
          <w:rFonts w:ascii="Arial" w:eastAsia="Times New Roman" w:hAnsi="Arial" w:cs="Arial"/>
          <w:b/>
          <w:bCs/>
          <w:color w:val="1F1F1F"/>
          <w:sz w:val="24"/>
          <w:szCs w:val="24"/>
          <w:lang w:eastAsia="ru-RU"/>
        </w:rPr>
        <w:br/>
        <w:t>и пищевых веществах для детей возрастных групп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532"/>
        <w:gridCol w:w="2664"/>
        <w:gridCol w:w="1141"/>
        <w:gridCol w:w="2131"/>
        <w:gridCol w:w="989"/>
      </w:tblGrid>
      <w:tr w:rsidR="00D52BA0" w:rsidRPr="00D52BA0" w:rsidTr="00D52BA0">
        <w:trPr>
          <w:jc w:val="center"/>
        </w:trPr>
        <w:tc>
          <w:tcPr>
            <w:tcW w:w="35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BA0" w:rsidRPr="00D52BA0" w:rsidRDefault="00D52BA0" w:rsidP="00D52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BA0" w:rsidRPr="00D52BA0" w:rsidRDefault="00D52BA0" w:rsidP="00D52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Показатели (в сутки)</w:t>
            </w:r>
          </w:p>
        </w:tc>
        <w:tc>
          <w:tcPr>
            <w:tcW w:w="75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BA0" w:rsidRPr="00D52BA0" w:rsidRDefault="00D52BA0" w:rsidP="00D52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1-2 года</w:t>
            </w:r>
          </w:p>
        </w:tc>
        <w:tc>
          <w:tcPr>
            <w:tcW w:w="140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BA0" w:rsidRPr="00D52BA0" w:rsidRDefault="00D52BA0" w:rsidP="00D52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2 лет до 3 лет</w:t>
            </w:r>
          </w:p>
        </w:tc>
        <w:tc>
          <w:tcPr>
            <w:tcW w:w="65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BA0" w:rsidRPr="00D52BA0" w:rsidRDefault="00D52BA0" w:rsidP="00D52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3-7 лет</w:t>
            </w:r>
          </w:p>
        </w:tc>
      </w:tr>
      <w:tr w:rsidR="00D52BA0" w:rsidRPr="00D52BA0" w:rsidTr="00D52BA0">
        <w:trPr>
          <w:jc w:val="center"/>
        </w:trPr>
        <w:tc>
          <w:tcPr>
            <w:tcW w:w="35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BA0" w:rsidRPr="00D52BA0" w:rsidTr="00D52BA0">
        <w:trPr>
          <w:jc w:val="center"/>
        </w:trPr>
        <w:tc>
          <w:tcPr>
            <w:tcW w:w="35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Энергия (</w:t>
            </w:r>
            <w:proofErr w:type="gramStart"/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ккал</w:t>
            </w:r>
            <w:proofErr w:type="gramEnd"/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5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40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65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1800</w:t>
            </w:r>
          </w:p>
        </w:tc>
      </w:tr>
      <w:tr w:rsidR="00D52BA0" w:rsidRPr="00D52BA0" w:rsidTr="00D52BA0">
        <w:trPr>
          <w:jc w:val="center"/>
        </w:trPr>
        <w:tc>
          <w:tcPr>
            <w:tcW w:w="35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Белок, </w:t>
            </w:r>
            <w:proofErr w:type="gramStart"/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75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0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5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</w:t>
            </w:r>
          </w:p>
        </w:tc>
      </w:tr>
      <w:tr w:rsidR="00D52BA0" w:rsidRPr="00D52BA0" w:rsidTr="00D52BA0">
        <w:trPr>
          <w:jc w:val="center"/>
        </w:trPr>
        <w:tc>
          <w:tcPr>
            <w:tcW w:w="35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5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* в. т.ч. животный</w:t>
            </w:r>
            <w:proofErr w:type="gramStart"/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2150" w:type="pct"/>
            <w:gridSpan w:val="2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70 - 65</w:t>
            </w:r>
          </w:p>
        </w:tc>
        <w:tc>
          <w:tcPr>
            <w:tcW w:w="65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</w:t>
            </w:r>
          </w:p>
        </w:tc>
      </w:tr>
      <w:tr w:rsidR="00D52BA0" w:rsidRPr="00D52BA0" w:rsidTr="00D52BA0">
        <w:trPr>
          <w:jc w:val="center"/>
        </w:trPr>
        <w:tc>
          <w:tcPr>
            <w:tcW w:w="35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5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** </w:t>
            </w:r>
            <w:proofErr w:type="gramStart"/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</w:t>
            </w:r>
            <w:proofErr w:type="gramEnd"/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/кг массы тела</w:t>
            </w:r>
          </w:p>
        </w:tc>
        <w:tc>
          <w:tcPr>
            <w:tcW w:w="75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D52BA0" w:rsidRPr="00D52BA0" w:rsidTr="00D52BA0">
        <w:trPr>
          <w:jc w:val="center"/>
        </w:trPr>
        <w:tc>
          <w:tcPr>
            <w:tcW w:w="35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5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75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0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5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</w:t>
            </w:r>
          </w:p>
        </w:tc>
      </w:tr>
      <w:tr w:rsidR="00D52BA0" w:rsidRPr="00D52BA0" w:rsidTr="00D52BA0">
        <w:trPr>
          <w:jc w:val="center"/>
        </w:trPr>
        <w:tc>
          <w:tcPr>
            <w:tcW w:w="35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5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75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140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650" w:type="pct"/>
            <w:tcBorders>
              <w:top w:val="single" w:sz="6" w:space="0" w:color="092638"/>
              <w:left w:val="single" w:sz="6" w:space="0" w:color="092638"/>
              <w:bottom w:val="single" w:sz="6" w:space="0" w:color="092638"/>
              <w:right w:val="single" w:sz="6" w:space="0" w:color="09263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2BA0" w:rsidRPr="00D52BA0" w:rsidRDefault="00D52BA0" w:rsidP="00D52B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261</w:t>
            </w:r>
          </w:p>
        </w:tc>
      </w:tr>
    </w:tbl>
    <w:p w:rsidR="00D52BA0" w:rsidRPr="00D52BA0" w:rsidRDefault="00D52BA0" w:rsidP="00D52BA0">
      <w:p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 </w:t>
      </w:r>
    </w:p>
    <w:p w:rsidR="00D52BA0" w:rsidRPr="00D52BA0" w:rsidRDefault="00D52BA0" w:rsidP="00D52BA0">
      <w:p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lastRenderedPageBreak/>
        <w:t>Распределение энергетической ценности (калорийности) суточного рациона питания детей на отдельные приемы пищи:  завтрак (20 %); 2 завтрак (5 %); обед (35 %); Полдник (15 %);  Ужин (20 %).</w:t>
      </w:r>
    </w:p>
    <w:p w:rsidR="00D52BA0" w:rsidRPr="00D52BA0" w:rsidRDefault="00D52BA0" w:rsidP="00D52BA0">
      <w:p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При составлении меню и расчетов калорийности необходимо соблюдать оптимальное соотношение пищевых веществ (белков, жиров, углеводов), которое должно составлять 1:1:4 соответственно.</w:t>
      </w:r>
    </w:p>
    <w:p w:rsidR="00D52BA0" w:rsidRPr="00D52BA0" w:rsidRDefault="00D52BA0" w:rsidP="00D52BA0">
      <w:p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Примерное меню должно содержать информацию о количественном составе основных пищевых веществ и энергии по каждому блюду, приему пищи, за каждый день и в целом за период его реализации. Обязательно приводят ссылки на рецептуры используемых блюд и кулинарных изделий, в соответствии со сборниками рецептур. Наименования блюд и кулинарных изделий, указываемых в примерном цикличном меню должны соответствовать их наименованиям, указанным в использованных сборниках рецептур. В примерном меню не допускается повторение одних и тех же блюд или кулинарных изделий в один и тот же день или в смежные дни.</w:t>
      </w:r>
    </w:p>
    <w:p w:rsidR="00D52BA0" w:rsidRPr="00D52BA0" w:rsidRDefault="00D52BA0" w:rsidP="00D52BA0">
      <w:p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proofErr w:type="gramStart"/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Ежедневно в меню включены: молоко, кисломолочные напитки, сметана, мясо, картофель, овощи, фрукты, соки, хлеб, крупы, сливочное и растительное масло, сахар, соль.</w:t>
      </w:r>
      <w:proofErr w:type="gramEnd"/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 xml:space="preserve"> Остальные продукты (творог, рыбу, сыр, яйцо и другие) 2-3 раза в неделю. В течение двух недель ребенок должен получить все продукты в полном объеме.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продукты. На основании утвержденного примерного меню ежедневно составляется меню-требование установленного образца, с указанием выхода блюд для детей разного возраста. На каждое блюдо заведена технологическая карта.</w:t>
      </w:r>
    </w:p>
    <w:p w:rsidR="00D52BA0" w:rsidRPr="00D52BA0" w:rsidRDefault="00D52BA0" w:rsidP="00D52BA0">
      <w:p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 xml:space="preserve">В детском саду </w:t>
      </w:r>
      <w:proofErr w:type="gramStart"/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проводится</w:t>
      </w:r>
      <w:proofErr w:type="gramEnd"/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 xml:space="preserve"> круглогодичная искусственная С-витаминизация готовых блюд.</w:t>
      </w:r>
    </w:p>
    <w:p w:rsidR="00D52BA0" w:rsidRPr="00D52BA0" w:rsidRDefault="00D52BA0" w:rsidP="00D52BA0">
      <w:p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Необходимые расчеты и оценку использованного на одного ребенка среднесуточного набора пищевых продуктов проводится 1 раз в десять дней. По результатам оценки, при необходимости, проводится коррекцию питания в течение следующей недели (декады).</w:t>
      </w:r>
    </w:p>
    <w:p w:rsidR="00D52BA0" w:rsidRPr="00D52BA0" w:rsidRDefault="00D52BA0" w:rsidP="00D52BA0">
      <w:p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Подсчет энергетической ценности полученного рациона питания и содержания в нем основных пищевых веществ (белков, жиров и углеводов) проводят ежемесячно.</w:t>
      </w:r>
    </w:p>
    <w:p w:rsidR="00D52BA0" w:rsidRPr="00D52BA0" w:rsidRDefault="00D52BA0" w:rsidP="00D52BA0">
      <w:p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Для обеспечения преемственности питания родителей информируют об ассортименте питания ребенка, вывешивая ежедневное меню.</w:t>
      </w:r>
    </w:p>
    <w:p w:rsidR="00D52BA0" w:rsidRPr="00D52BA0" w:rsidRDefault="00D52BA0" w:rsidP="00D52BA0">
      <w:p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 xml:space="preserve">Выдача готовой пищи разрешается только после проведения приемочного контроля </w:t>
      </w:r>
      <w:proofErr w:type="spellStart"/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бракеражной</w:t>
      </w:r>
      <w:proofErr w:type="spellEnd"/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 xml:space="preserve"> комиссией в составе повара, представителя администрации, медицинского работника. Результаты контроля регистрируются в специальном журнале. Масса порционных блюд должна соответствовать выходу блюда, указанному в меню.            </w:t>
      </w:r>
    </w:p>
    <w:p w:rsidR="00D52BA0" w:rsidRPr="00D52BA0" w:rsidRDefault="00D52BA0" w:rsidP="00D52BA0">
      <w:pPr>
        <w:shd w:val="clear" w:color="auto" w:fill="0077B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6"/>
          <w:szCs w:val="26"/>
          <w:lang w:eastAsia="ru-RU"/>
        </w:rPr>
      </w:pP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 xml:space="preserve">Непосредственно после приготовления пищи отбирается суточная проба готовой продукции. Суточная проба отбирается в объеме: порционные блюда - в полном </w:t>
      </w:r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lastRenderedPageBreak/>
        <w:t>объеме; холодные закуски, первые блюда, гарниры, третьи и прочие блюда - не менее 100 г. Пробу отбирают стерильными или прокипяченными ложками в стерильную или прокипяченную стеклянную посуду с плотно закрывающимися крышками (гарниры и салаты - в отдельную посуду) и сохраняют в течение не менее 48 часов при температуре +2 - +6</w:t>
      </w:r>
      <w:proofErr w:type="gramStart"/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 xml:space="preserve"> °С</w:t>
      </w:r>
      <w:proofErr w:type="gramEnd"/>
      <w:r w:rsidRPr="00D52BA0">
        <w:rPr>
          <w:rFonts w:ascii="Arial" w:eastAsia="Times New Roman" w:hAnsi="Arial" w:cs="Arial"/>
          <w:color w:val="1F1F1F"/>
          <w:sz w:val="24"/>
          <w:szCs w:val="24"/>
          <w:lang w:eastAsia="ru-RU"/>
        </w:rPr>
        <w:t xml:space="preserve"> в отдельном холодильнике или в специально отведенном месте в холодильнике для молочных продуктов, гастрономии. Посуду с пробами маркируют с указанием приема пищи и датой отбора.</w:t>
      </w:r>
    </w:p>
    <w:p w:rsidR="006412F6" w:rsidRDefault="00D52BA0"/>
    <w:sectPr w:rsidR="006412F6" w:rsidSect="00833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6223D"/>
    <w:multiLevelType w:val="multilevel"/>
    <w:tmpl w:val="5EC4F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D4497D"/>
    <w:multiLevelType w:val="multilevel"/>
    <w:tmpl w:val="84C61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046C01"/>
    <w:multiLevelType w:val="multilevel"/>
    <w:tmpl w:val="5F605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BA0"/>
    <w:rsid w:val="0080149A"/>
    <w:rsid w:val="00833FDF"/>
    <w:rsid w:val="00AD7598"/>
    <w:rsid w:val="00D52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2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2BA0"/>
  </w:style>
  <w:style w:type="character" w:styleId="a4">
    <w:name w:val="Strong"/>
    <w:basedOn w:val="a0"/>
    <w:uiPriority w:val="22"/>
    <w:qFormat/>
    <w:rsid w:val="00D52B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7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1606</Words>
  <Characters>9158</Characters>
  <Application>Microsoft Office Word</Application>
  <DocSecurity>0</DocSecurity>
  <Lines>76</Lines>
  <Paragraphs>21</Paragraphs>
  <ScaleCrop>false</ScaleCrop>
  <Company>MultiDVD Team</Company>
  <LinksUpToDate>false</LinksUpToDate>
  <CharactersWithSpaces>10743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2013</dc:creator>
  <cp:keywords/>
  <dc:description/>
  <cp:lastModifiedBy>2013</cp:lastModifiedBy>
  <cp:revision>2</cp:revision>
  <dcterms:created xsi:type="dcterms:W3CDTF">2015-02-17T11:58:00Z</dcterms:created>
  <dcterms:modified xsi:type="dcterms:W3CDTF">2015-02-17T12:03:00Z</dcterms:modified>
</cp:coreProperties>
</file>